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842150">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w:t>
      </w:r>
      <w:proofErr w:type="spellStart"/>
      <w:r>
        <w:rPr>
          <w:i/>
        </w:rPr>
        <w:t>LDF</w:t>
      </w:r>
      <w:proofErr w:type="spellEnd"/>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w:t>
      </w:r>
      <w:r w:rsidR="00F413A2" w:rsidRPr="007370EC">
        <w:rPr>
          <w:color w:val="2F5496" w:themeColor="accent1" w:themeShade="BF"/>
        </w:rPr>
        <w:lastRenderedPageBreak/>
        <w:t>como la reorganización de la estructura interna mediante la unificación de las actividades análogas.</w:t>
      </w:r>
      <w:r w:rsidR="00811FDB" w:rsidRPr="007370EC">
        <w:rPr>
          <w:color w:val="2F5496" w:themeColor="accent1" w:themeShade="BF"/>
        </w:rPr>
        <w:t xml:space="preserve"> </w:t>
      </w:r>
      <w:r w:rsidR="00A551F8" w:rsidRPr="007370EC">
        <w:rPr>
          <w:color w:val="2F5496" w:themeColor="accent1" w:themeShade="BF"/>
        </w:rPr>
        <w:t>Además,</w:t>
      </w:r>
      <w:r w:rsidR="00811FDB" w:rsidRPr="007370EC">
        <w:rPr>
          <w:color w:val="2F5496" w:themeColor="accent1" w:themeShade="BF"/>
        </w:rPr>
        <w:t xml:space="preserve">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w:t>
      </w:r>
      <w:proofErr w:type="spellStart"/>
      <w:r>
        <w:rPr>
          <w:i/>
        </w:rPr>
        <w:t>LDF</w:t>
      </w:r>
      <w:proofErr w:type="spellEnd"/>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AF5CAD" w:rsidP="00E0751D">
      <w:pPr>
        <w:spacing w:after="0" w:line="240" w:lineRule="auto"/>
      </w:pPr>
    </w:p>
    <w:p w:rsid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conforme al pronóstico de ingresos y al presupuesto de egresos aprobado por el Ayuntamiento hasta la </w:t>
      </w:r>
      <w:r w:rsidR="00A551F8">
        <w:rPr>
          <w:color w:val="2F5496" w:themeColor="accent1" w:themeShade="BF"/>
        </w:rPr>
        <w:t>novena</w:t>
      </w:r>
      <w:r w:rsidR="007370EC" w:rsidRPr="007370EC">
        <w:rPr>
          <w:color w:val="2F5496" w:themeColor="accent1" w:themeShade="BF"/>
        </w:rPr>
        <w:t xml:space="preserve"> modificación se agrega a manera de relación las fuentes de financiamiento que soportan el gasto p</w:t>
      </w:r>
      <w:r w:rsidR="00796C25">
        <w:rPr>
          <w:color w:val="2F5496" w:themeColor="accent1" w:themeShade="BF"/>
        </w:rPr>
        <w:t>úblico, mismas que guardan el balance presupuestario positivo.</w:t>
      </w:r>
    </w:p>
    <w:p w:rsidR="00A551F8" w:rsidRPr="007370EC" w:rsidRDefault="00A551F8" w:rsidP="007370EC">
      <w:pPr>
        <w:spacing w:after="0" w:line="240" w:lineRule="auto"/>
        <w:jc w:val="both"/>
        <w:rPr>
          <w:color w:val="2F5496" w:themeColor="accent1" w:themeShade="BF"/>
        </w:rPr>
      </w:pPr>
    </w:p>
    <w:tbl>
      <w:tblPr>
        <w:tblW w:w="0" w:type="auto"/>
        <w:tblInd w:w="40" w:type="dxa"/>
        <w:tblLayout w:type="fixed"/>
        <w:tblCellMar>
          <w:left w:w="70" w:type="dxa"/>
          <w:right w:w="70" w:type="dxa"/>
        </w:tblCellMar>
        <w:tblLook w:val="0000" w:firstRow="0" w:lastRow="0" w:firstColumn="0" w:lastColumn="0" w:noHBand="0" w:noVBand="0"/>
      </w:tblPr>
      <w:tblGrid>
        <w:gridCol w:w="1289"/>
        <w:gridCol w:w="2933"/>
      </w:tblGrid>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1100121</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Recursos fiscales</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1500521</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Participaciones federales</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1600421</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Convenios estatales</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1700921</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Convenios con beneficiarios</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2510121</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Aportaciones federales </w:t>
            </w:r>
            <w:proofErr w:type="spellStart"/>
            <w:r>
              <w:rPr>
                <w:rFonts w:ascii="Calibri" w:hAnsi="Calibri" w:cs="Calibri"/>
                <w:color w:val="000000"/>
              </w:rPr>
              <w:t>FISM</w:t>
            </w:r>
            <w:proofErr w:type="spellEnd"/>
            <w:r>
              <w:rPr>
                <w:rFonts w:ascii="Calibri" w:hAnsi="Calibri" w:cs="Calibri"/>
                <w:color w:val="000000"/>
              </w:rPr>
              <w:t xml:space="preserve"> </w:t>
            </w:r>
            <w:proofErr w:type="spellStart"/>
            <w:r>
              <w:rPr>
                <w:rFonts w:ascii="Calibri" w:hAnsi="Calibri" w:cs="Calibri"/>
                <w:color w:val="000000"/>
              </w:rPr>
              <w:t>DTDF</w:t>
            </w:r>
            <w:proofErr w:type="spellEnd"/>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2510221</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Aportaciones federales </w:t>
            </w:r>
            <w:proofErr w:type="spellStart"/>
            <w:r>
              <w:rPr>
                <w:rFonts w:ascii="Calibri" w:hAnsi="Calibri" w:cs="Calibri"/>
                <w:color w:val="000000"/>
              </w:rPr>
              <w:t>FORTAMUN</w:t>
            </w:r>
            <w:proofErr w:type="spellEnd"/>
            <w:r>
              <w:rPr>
                <w:rFonts w:ascii="Calibri" w:hAnsi="Calibri" w:cs="Calibri"/>
                <w:color w:val="000000"/>
              </w:rPr>
              <w:t xml:space="preserve"> </w:t>
            </w:r>
            <w:proofErr w:type="spellStart"/>
            <w:r>
              <w:rPr>
                <w:rFonts w:ascii="Calibri" w:hAnsi="Calibri" w:cs="Calibri"/>
                <w:color w:val="000000"/>
              </w:rPr>
              <w:t>DTDF</w:t>
            </w:r>
            <w:proofErr w:type="spellEnd"/>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2520121</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Convenios federales</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2610221</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Convenios estatales etiquetados</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2610321</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Conv</w:t>
            </w:r>
            <w:proofErr w:type="spellEnd"/>
            <w:r>
              <w:rPr>
                <w:rFonts w:ascii="Calibri" w:hAnsi="Calibri" w:cs="Calibri"/>
                <w:color w:val="000000"/>
              </w:rPr>
              <w:t xml:space="preserve"> </w:t>
            </w:r>
            <w:proofErr w:type="spellStart"/>
            <w:r>
              <w:rPr>
                <w:rFonts w:ascii="Calibri" w:hAnsi="Calibri" w:cs="Calibri"/>
                <w:color w:val="000000"/>
              </w:rPr>
              <w:t>Est</w:t>
            </w:r>
            <w:proofErr w:type="spellEnd"/>
            <w:r>
              <w:rPr>
                <w:rFonts w:ascii="Calibri" w:hAnsi="Calibri" w:cs="Calibri"/>
                <w:color w:val="000000"/>
              </w:rPr>
              <w:t xml:space="preserve"> Etiquetado </w:t>
            </w:r>
            <w:proofErr w:type="spellStart"/>
            <w:r>
              <w:rPr>
                <w:rFonts w:ascii="Calibri" w:hAnsi="Calibri" w:cs="Calibri"/>
                <w:color w:val="000000"/>
              </w:rPr>
              <w:t>FISE</w:t>
            </w:r>
            <w:proofErr w:type="spellEnd"/>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2610421</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Conv</w:t>
            </w:r>
            <w:proofErr w:type="spellEnd"/>
            <w:r>
              <w:rPr>
                <w:rFonts w:ascii="Calibri" w:hAnsi="Calibri" w:cs="Calibri"/>
                <w:color w:val="000000"/>
              </w:rPr>
              <w:t xml:space="preserve"> </w:t>
            </w:r>
            <w:proofErr w:type="spellStart"/>
            <w:r>
              <w:rPr>
                <w:rFonts w:ascii="Calibri" w:hAnsi="Calibri" w:cs="Calibri"/>
                <w:color w:val="000000"/>
              </w:rPr>
              <w:t>Est</w:t>
            </w:r>
            <w:proofErr w:type="spellEnd"/>
            <w:r>
              <w:rPr>
                <w:rFonts w:ascii="Calibri" w:hAnsi="Calibri" w:cs="Calibri"/>
                <w:color w:val="000000"/>
              </w:rPr>
              <w:t xml:space="preserve"> Etiquetado </w:t>
            </w:r>
            <w:proofErr w:type="spellStart"/>
            <w:r>
              <w:rPr>
                <w:rFonts w:ascii="Calibri" w:hAnsi="Calibri" w:cs="Calibri"/>
                <w:color w:val="000000"/>
              </w:rPr>
              <w:t>FAFEF</w:t>
            </w:r>
            <w:proofErr w:type="spellEnd"/>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1100120</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Remanentes recursos fiscales 2020</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1500520</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Remanentes participaciones federales 2020</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1600419</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Convenios estatales 2019</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1600420</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Convenios estatales</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1700920</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Convenios con beneficiarios</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lastRenderedPageBreak/>
              <w:t>1701120</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Convenios Municipio-Paramunicipal</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2510120</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Aportaciones federales </w:t>
            </w:r>
            <w:proofErr w:type="spellStart"/>
            <w:r>
              <w:rPr>
                <w:rFonts w:ascii="Calibri" w:hAnsi="Calibri" w:cs="Calibri"/>
                <w:color w:val="000000"/>
              </w:rPr>
              <w:t>FISM</w:t>
            </w:r>
            <w:proofErr w:type="spellEnd"/>
            <w:r>
              <w:rPr>
                <w:rFonts w:ascii="Calibri" w:hAnsi="Calibri" w:cs="Calibri"/>
                <w:color w:val="000000"/>
              </w:rPr>
              <w:t xml:space="preserve"> </w:t>
            </w:r>
            <w:proofErr w:type="spellStart"/>
            <w:r>
              <w:rPr>
                <w:rFonts w:ascii="Calibri" w:hAnsi="Calibri" w:cs="Calibri"/>
                <w:color w:val="000000"/>
              </w:rPr>
              <w:t>DTDF</w:t>
            </w:r>
            <w:proofErr w:type="spellEnd"/>
            <w:r>
              <w:rPr>
                <w:rFonts w:ascii="Calibri" w:hAnsi="Calibri" w:cs="Calibri"/>
                <w:color w:val="000000"/>
              </w:rPr>
              <w:t xml:space="preserve"> 2020</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2510220</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Aportaciones federales </w:t>
            </w:r>
            <w:proofErr w:type="spellStart"/>
            <w:r>
              <w:rPr>
                <w:rFonts w:ascii="Calibri" w:hAnsi="Calibri" w:cs="Calibri"/>
                <w:color w:val="000000"/>
              </w:rPr>
              <w:t>FORTAMUN</w:t>
            </w:r>
            <w:proofErr w:type="spellEnd"/>
            <w:r>
              <w:rPr>
                <w:rFonts w:ascii="Calibri" w:hAnsi="Calibri" w:cs="Calibri"/>
                <w:color w:val="000000"/>
              </w:rPr>
              <w:t xml:space="preserve"> </w:t>
            </w:r>
            <w:proofErr w:type="spellStart"/>
            <w:r>
              <w:rPr>
                <w:rFonts w:ascii="Calibri" w:hAnsi="Calibri" w:cs="Calibri"/>
                <w:color w:val="000000"/>
              </w:rPr>
              <w:t>DTDF</w:t>
            </w:r>
            <w:proofErr w:type="spellEnd"/>
            <w:r>
              <w:rPr>
                <w:rFonts w:ascii="Calibri" w:hAnsi="Calibri" w:cs="Calibri"/>
                <w:color w:val="000000"/>
              </w:rPr>
              <w:t xml:space="preserve"> 2020</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2610220</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Convenios estatales etiquetados</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2610320</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Conv</w:t>
            </w:r>
            <w:proofErr w:type="spellEnd"/>
            <w:r>
              <w:rPr>
                <w:rFonts w:ascii="Calibri" w:hAnsi="Calibri" w:cs="Calibri"/>
                <w:color w:val="000000"/>
              </w:rPr>
              <w:t xml:space="preserve"> </w:t>
            </w:r>
            <w:proofErr w:type="spellStart"/>
            <w:r>
              <w:rPr>
                <w:rFonts w:ascii="Calibri" w:hAnsi="Calibri" w:cs="Calibri"/>
                <w:color w:val="000000"/>
              </w:rPr>
              <w:t>Est</w:t>
            </w:r>
            <w:proofErr w:type="spellEnd"/>
            <w:r>
              <w:rPr>
                <w:rFonts w:ascii="Calibri" w:hAnsi="Calibri" w:cs="Calibri"/>
                <w:color w:val="000000"/>
              </w:rPr>
              <w:t xml:space="preserve"> Etiquetado </w:t>
            </w:r>
            <w:proofErr w:type="spellStart"/>
            <w:r>
              <w:rPr>
                <w:rFonts w:ascii="Calibri" w:hAnsi="Calibri" w:cs="Calibri"/>
                <w:color w:val="000000"/>
              </w:rPr>
              <w:t>FISE</w:t>
            </w:r>
            <w:proofErr w:type="spellEnd"/>
          </w:p>
        </w:tc>
      </w:tr>
    </w:tbl>
    <w:p w:rsidR="00A905EA" w:rsidRDefault="00A905EA" w:rsidP="00E0751D">
      <w:pPr>
        <w:spacing w:after="0" w:line="240" w:lineRule="auto"/>
        <w:rPr>
          <w:b/>
        </w:rPr>
      </w:pPr>
    </w:p>
    <w:p w:rsidR="00E0751D" w:rsidRPr="00E0751D" w:rsidRDefault="00E0751D" w:rsidP="00E0751D">
      <w:pPr>
        <w:spacing w:after="0" w:line="240" w:lineRule="auto"/>
        <w:rPr>
          <w:b/>
        </w:rPr>
      </w:pPr>
      <w:r w:rsidRPr="00E0751D">
        <w:rPr>
          <w:b/>
        </w:rPr>
        <w:t>3. Pasivo Circulante al Cierre del Ejercicio</w:t>
      </w:r>
    </w:p>
    <w:p w:rsidR="00E0751D" w:rsidRDefault="00D17403" w:rsidP="00E0751D">
      <w:pPr>
        <w:spacing w:after="0" w:line="240" w:lineRule="auto"/>
      </w:pPr>
      <w:r>
        <w:t xml:space="preserve">Se informará </w:t>
      </w:r>
      <w:r w:rsidR="00D7349A">
        <w:t>al 3</w:t>
      </w:r>
      <w:r w:rsidR="00A551F8">
        <w:t>1</w:t>
      </w:r>
      <w:r w:rsidR="00E0751D">
        <w:t xml:space="preserve"> de </w:t>
      </w:r>
      <w:r w:rsidR="00A551F8">
        <w:t>diciembre</w:t>
      </w:r>
      <w:r w:rsidR="00B918FA">
        <w:t xml:space="preserve"> 2021</w:t>
      </w:r>
    </w:p>
    <w:p w:rsidR="00FE043E" w:rsidRDefault="00FE043E" w:rsidP="00E0751D">
      <w:pPr>
        <w:spacing w:after="0" w:line="240" w:lineRule="auto"/>
      </w:pPr>
    </w:p>
    <w:p w:rsidR="00BE3C27" w:rsidRDefault="00BE3C27" w:rsidP="00E0751D">
      <w:pPr>
        <w:spacing w:after="0" w:line="240" w:lineRule="auto"/>
      </w:pPr>
    </w:p>
    <w:p w:rsidR="00AF5CAD" w:rsidRDefault="00AF5CAD" w:rsidP="00AF5CAD">
      <w:pPr>
        <w:spacing w:after="0" w:line="240" w:lineRule="auto"/>
        <w:rPr>
          <w:i/>
        </w:rPr>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w:t>
      </w:r>
      <w:proofErr w:type="spellStart"/>
      <w:r>
        <w:rPr>
          <w:i/>
        </w:rPr>
        <w:t>LDF</w:t>
      </w:r>
      <w:proofErr w:type="spellEnd"/>
    </w:p>
    <w:p w:rsidR="00A905EA" w:rsidRDefault="00A905EA" w:rsidP="00AF5CAD">
      <w:pPr>
        <w:spacing w:after="0" w:line="240" w:lineRule="auto"/>
        <w:rPr>
          <w:i/>
        </w:rPr>
      </w:pPr>
    </w:p>
    <w:p w:rsidR="00A905EA" w:rsidRDefault="00A905EA" w:rsidP="00AF5CAD">
      <w:pPr>
        <w:spacing w:after="0" w:line="240" w:lineRule="auto"/>
      </w:pPr>
    </w:p>
    <w:p w:rsidR="00E0751D" w:rsidRDefault="00AF5CAD" w:rsidP="00E0751D">
      <w:pPr>
        <w:spacing w:after="0" w:line="240" w:lineRule="auto"/>
      </w:pPr>
      <w:r>
        <w:rPr>
          <w:noProof/>
          <w:lang w:eastAsia="es-MX"/>
        </w:rPr>
        <w:drawing>
          <wp:inline distT="0" distB="0" distL="0" distR="0">
            <wp:extent cx="4592253" cy="266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913281" cy="285344"/>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4576761" cy="590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683992" cy="604386"/>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4611012" cy="11620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657332" cy="1173723"/>
                    </a:xfrm>
                    <a:prstGeom prst="rect">
                      <a:avLst/>
                    </a:prstGeom>
                  </pic:spPr>
                </pic:pic>
              </a:graphicData>
            </a:graphic>
          </wp:inline>
        </w:drawing>
      </w:r>
    </w:p>
    <w:p w:rsidR="00483349" w:rsidRPr="00756E01" w:rsidRDefault="00483349" w:rsidP="002B0FE0">
      <w:pPr>
        <w:spacing w:after="0" w:line="240" w:lineRule="auto"/>
        <w:jc w:val="both"/>
        <w:rPr>
          <w:color w:val="2F5496" w:themeColor="accent1" w:themeShade="BF"/>
        </w:rPr>
      </w:pPr>
      <w:r w:rsidRPr="00756E01">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483349" w:rsidRDefault="00483349" w:rsidP="00E0751D">
      <w:pPr>
        <w:spacing w:after="0" w:line="240" w:lineRule="auto"/>
        <w:rPr>
          <w:color w:val="2F5496" w:themeColor="accent1" w:themeShade="BF"/>
        </w:rPr>
      </w:pPr>
    </w:p>
    <w:tbl>
      <w:tblPr>
        <w:tblW w:w="0" w:type="auto"/>
        <w:tblInd w:w="40" w:type="dxa"/>
        <w:tblLayout w:type="fixed"/>
        <w:tblCellMar>
          <w:left w:w="70" w:type="dxa"/>
          <w:right w:w="70" w:type="dxa"/>
        </w:tblCellMar>
        <w:tblLook w:val="0000" w:firstRow="0" w:lastRow="0" w:firstColumn="0" w:lastColumn="0" w:noHBand="0" w:noVBand="0"/>
      </w:tblPr>
      <w:tblGrid>
        <w:gridCol w:w="4342"/>
        <w:gridCol w:w="1272"/>
      </w:tblGrid>
      <w:tr w:rsidR="0097057C" w:rsidTr="0097057C">
        <w:trPr>
          <w:trHeight w:val="156"/>
        </w:trPr>
        <w:tc>
          <w:tcPr>
            <w:tcW w:w="4342" w:type="dxa"/>
            <w:tcBorders>
              <w:top w:val="single" w:sz="6" w:space="0" w:color="auto"/>
              <w:left w:val="nil"/>
              <w:bottom w:val="nil"/>
              <w:right w:val="nil"/>
            </w:tcBorders>
          </w:tcPr>
          <w:p w:rsidR="0097057C" w:rsidRDefault="0097057C">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PASIVO</w:t>
            </w:r>
          </w:p>
        </w:tc>
        <w:tc>
          <w:tcPr>
            <w:tcW w:w="1272" w:type="dxa"/>
            <w:tcBorders>
              <w:top w:val="single" w:sz="6" w:space="0" w:color="auto"/>
              <w:left w:val="nil"/>
              <w:bottom w:val="nil"/>
              <w:right w:val="nil"/>
            </w:tcBorders>
          </w:tcPr>
          <w:p w:rsidR="0097057C" w:rsidRDefault="0097057C">
            <w:pPr>
              <w:autoSpaceDE w:val="0"/>
              <w:autoSpaceDN w:val="0"/>
              <w:adjustRightInd w:val="0"/>
              <w:spacing w:after="0" w:line="240" w:lineRule="auto"/>
              <w:jc w:val="center"/>
              <w:rPr>
                <w:rFonts w:ascii="Arial" w:hAnsi="Arial" w:cs="Arial"/>
                <w:b/>
                <w:bCs/>
                <w:color w:val="000000"/>
                <w:sz w:val="16"/>
                <w:szCs w:val="16"/>
                <w:u w:val="single"/>
              </w:rPr>
            </w:pPr>
            <w:r>
              <w:rPr>
                <w:rFonts w:ascii="Arial" w:hAnsi="Arial" w:cs="Arial"/>
                <w:b/>
                <w:bCs/>
                <w:color w:val="000000"/>
                <w:sz w:val="16"/>
                <w:szCs w:val="16"/>
                <w:u w:val="single"/>
              </w:rPr>
              <w:t>2021</w:t>
            </w:r>
          </w:p>
        </w:tc>
      </w:tr>
      <w:tr w:rsidR="0097057C" w:rsidTr="0097057C">
        <w:trPr>
          <w:trHeight w:val="156"/>
        </w:trPr>
        <w:tc>
          <w:tcPr>
            <w:tcW w:w="4342" w:type="dxa"/>
            <w:tcBorders>
              <w:top w:val="nil"/>
              <w:left w:val="nil"/>
              <w:bottom w:val="nil"/>
              <w:right w:val="nil"/>
            </w:tcBorders>
          </w:tcPr>
          <w:p w:rsidR="0097057C" w:rsidRDefault="0097057C">
            <w:pPr>
              <w:autoSpaceDE w:val="0"/>
              <w:autoSpaceDN w:val="0"/>
              <w:adjustRightInd w:val="0"/>
              <w:spacing w:after="0" w:line="240" w:lineRule="auto"/>
              <w:rPr>
                <w:rFonts w:ascii="Arial" w:hAnsi="Arial" w:cs="Arial"/>
                <w:b/>
                <w:bCs/>
                <w:color w:val="000000"/>
                <w:sz w:val="16"/>
                <w:szCs w:val="16"/>
              </w:rPr>
            </w:pPr>
          </w:p>
        </w:tc>
        <w:tc>
          <w:tcPr>
            <w:tcW w:w="1272" w:type="dxa"/>
            <w:tcBorders>
              <w:top w:val="nil"/>
              <w:left w:val="nil"/>
              <w:bottom w:val="nil"/>
              <w:right w:val="nil"/>
            </w:tcBorders>
          </w:tcPr>
          <w:p w:rsidR="0097057C" w:rsidRDefault="0097057C">
            <w:pPr>
              <w:autoSpaceDE w:val="0"/>
              <w:autoSpaceDN w:val="0"/>
              <w:adjustRightInd w:val="0"/>
              <w:spacing w:after="0" w:line="240" w:lineRule="auto"/>
              <w:jc w:val="center"/>
              <w:rPr>
                <w:rFonts w:ascii="Arial" w:hAnsi="Arial" w:cs="Arial"/>
                <w:b/>
                <w:bCs/>
                <w:color w:val="000000"/>
                <w:sz w:val="16"/>
                <w:szCs w:val="16"/>
              </w:rPr>
            </w:pPr>
          </w:p>
        </w:tc>
      </w:tr>
      <w:tr w:rsidR="0097057C" w:rsidTr="0097057C">
        <w:trPr>
          <w:trHeight w:val="156"/>
        </w:trPr>
        <w:tc>
          <w:tcPr>
            <w:tcW w:w="4342" w:type="dxa"/>
            <w:tcBorders>
              <w:top w:val="nil"/>
              <w:left w:val="nil"/>
              <w:bottom w:val="nil"/>
              <w:right w:val="nil"/>
            </w:tcBorders>
          </w:tcPr>
          <w:p w:rsidR="0097057C" w:rsidRDefault="0097057C">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Pasivo Circulante</w:t>
            </w:r>
          </w:p>
        </w:tc>
        <w:tc>
          <w:tcPr>
            <w:tcW w:w="1272" w:type="dxa"/>
            <w:tcBorders>
              <w:top w:val="nil"/>
              <w:left w:val="nil"/>
              <w:bottom w:val="nil"/>
              <w:right w:val="nil"/>
            </w:tcBorders>
          </w:tcPr>
          <w:p w:rsidR="0097057C" w:rsidRDefault="0097057C">
            <w:pPr>
              <w:autoSpaceDE w:val="0"/>
              <w:autoSpaceDN w:val="0"/>
              <w:adjustRightInd w:val="0"/>
              <w:spacing w:after="0" w:line="240" w:lineRule="auto"/>
              <w:jc w:val="right"/>
              <w:rPr>
                <w:rFonts w:ascii="Arial" w:hAnsi="Arial" w:cs="Arial"/>
                <w:b/>
                <w:bCs/>
                <w:color w:val="000000"/>
                <w:sz w:val="16"/>
                <w:szCs w:val="16"/>
              </w:rPr>
            </w:pPr>
          </w:p>
        </w:tc>
      </w:tr>
      <w:tr w:rsidR="0097057C" w:rsidTr="0097057C">
        <w:trPr>
          <w:trHeight w:val="156"/>
        </w:trPr>
        <w:tc>
          <w:tcPr>
            <w:tcW w:w="4342" w:type="dxa"/>
            <w:tcBorders>
              <w:top w:val="nil"/>
              <w:left w:val="nil"/>
              <w:bottom w:val="nil"/>
              <w:right w:val="nil"/>
            </w:tcBorders>
          </w:tcPr>
          <w:p w:rsidR="0097057C" w:rsidRDefault="0097057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Cuentas por Pagar a Corto Plazo</w:t>
            </w:r>
          </w:p>
        </w:tc>
        <w:tc>
          <w:tcPr>
            <w:tcW w:w="1272" w:type="dxa"/>
            <w:tcBorders>
              <w:top w:val="nil"/>
              <w:left w:val="nil"/>
              <w:bottom w:val="nil"/>
              <w:right w:val="nil"/>
            </w:tcBorders>
          </w:tcPr>
          <w:p w:rsidR="0097057C" w:rsidRDefault="0097057C">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5,207,102.67</w:t>
            </w:r>
          </w:p>
        </w:tc>
      </w:tr>
      <w:tr w:rsidR="0097057C" w:rsidTr="0097057C">
        <w:trPr>
          <w:trHeight w:val="156"/>
        </w:trPr>
        <w:tc>
          <w:tcPr>
            <w:tcW w:w="4342" w:type="dxa"/>
            <w:tcBorders>
              <w:top w:val="nil"/>
              <w:left w:val="nil"/>
              <w:bottom w:val="nil"/>
              <w:right w:val="nil"/>
            </w:tcBorders>
          </w:tcPr>
          <w:p w:rsidR="0097057C" w:rsidRDefault="0097057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Documentos por Pagar a Corto Plazo</w:t>
            </w:r>
          </w:p>
        </w:tc>
        <w:tc>
          <w:tcPr>
            <w:tcW w:w="1272" w:type="dxa"/>
            <w:tcBorders>
              <w:top w:val="nil"/>
              <w:left w:val="nil"/>
              <w:bottom w:val="nil"/>
              <w:right w:val="nil"/>
            </w:tcBorders>
          </w:tcPr>
          <w:p w:rsidR="0097057C" w:rsidRDefault="0097057C">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97057C" w:rsidTr="0097057C">
        <w:trPr>
          <w:trHeight w:val="156"/>
        </w:trPr>
        <w:tc>
          <w:tcPr>
            <w:tcW w:w="4342" w:type="dxa"/>
            <w:tcBorders>
              <w:top w:val="nil"/>
              <w:left w:val="nil"/>
              <w:bottom w:val="nil"/>
              <w:right w:val="nil"/>
            </w:tcBorders>
          </w:tcPr>
          <w:p w:rsidR="0097057C" w:rsidRDefault="0097057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Porción a Corto Plazo de la Deuda Pública a Largo Plazo</w:t>
            </w:r>
          </w:p>
        </w:tc>
        <w:tc>
          <w:tcPr>
            <w:tcW w:w="1272" w:type="dxa"/>
            <w:tcBorders>
              <w:top w:val="nil"/>
              <w:left w:val="nil"/>
              <w:bottom w:val="nil"/>
              <w:right w:val="nil"/>
            </w:tcBorders>
          </w:tcPr>
          <w:p w:rsidR="0097057C" w:rsidRDefault="0097057C">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97057C" w:rsidTr="0097057C">
        <w:trPr>
          <w:trHeight w:val="156"/>
        </w:trPr>
        <w:tc>
          <w:tcPr>
            <w:tcW w:w="4342" w:type="dxa"/>
            <w:tcBorders>
              <w:top w:val="nil"/>
              <w:left w:val="nil"/>
              <w:bottom w:val="nil"/>
              <w:right w:val="nil"/>
            </w:tcBorders>
          </w:tcPr>
          <w:p w:rsidR="0097057C" w:rsidRDefault="0097057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Títulos y Valores a Corto Plazo</w:t>
            </w:r>
          </w:p>
        </w:tc>
        <w:tc>
          <w:tcPr>
            <w:tcW w:w="1272" w:type="dxa"/>
            <w:tcBorders>
              <w:top w:val="nil"/>
              <w:left w:val="nil"/>
              <w:bottom w:val="nil"/>
              <w:right w:val="nil"/>
            </w:tcBorders>
          </w:tcPr>
          <w:p w:rsidR="0097057C" w:rsidRDefault="0097057C">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97057C" w:rsidTr="0097057C">
        <w:trPr>
          <w:trHeight w:val="156"/>
        </w:trPr>
        <w:tc>
          <w:tcPr>
            <w:tcW w:w="4342" w:type="dxa"/>
            <w:tcBorders>
              <w:top w:val="nil"/>
              <w:left w:val="nil"/>
              <w:bottom w:val="nil"/>
              <w:right w:val="nil"/>
            </w:tcBorders>
          </w:tcPr>
          <w:p w:rsidR="0097057C" w:rsidRDefault="0097057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Pasivos Diferidos a Corto Plazo</w:t>
            </w:r>
          </w:p>
        </w:tc>
        <w:tc>
          <w:tcPr>
            <w:tcW w:w="1272" w:type="dxa"/>
            <w:tcBorders>
              <w:top w:val="nil"/>
              <w:left w:val="nil"/>
              <w:bottom w:val="nil"/>
              <w:right w:val="nil"/>
            </w:tcBorders>
          </w:tcPr>
          <w:p w:rsidR="0097057C" w:rsidRDefault="0097057C">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97057C" w:rsidTr="0097057C">
        <w:trPr>
          <w:trHeight w:val="187"/>
        </w:trPr>
        <w:tc>
          <w:tcPr>
            <w:tcW w:w="4342" w:type="dxa"/>
            <w:tcBorders>
              <w:top w:val="nil"/>
              <w:left w:val="nil"/>
              <w:bottom w:val="nil"/>
              <w:right w:val="nil"/>
            </w:tcBorders>
          </w:tcPr>
          <w:p w:rsidR="0097057C" w:rsidRDefault="0097057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Fondos y Bienes de Terceros en Garantía y/o Administración a Corto Plazo</w:t>
            </w:r>
          </w:p>
        </w:tc>
        <w:tc>
          <w:tcPr>
            <w:tcW w:w="1272" w:type="dxa"/>
            <w:tcBorders>
              <w:top w:val="nil"/>
              <w:left w:val="nil"/>
              <w:bottom w:val="nil"/>
              <w:right w:val="nil"/>
            </w:tcBorders>
          </w:tcPr>
          <w:p w:rsidR="0097057C" w:rsidRDefault="0097057C">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97057C" w:rsidTr="0097057C">
        <w:trPr>
          <w:trHeight w:val="156"/>
        </w:trPr>
        <w:tc>
          <w:tcPr>
            <w:tcW w:w="4342" w:type="dxa"/>
            <w:tcBorders>
              <w:top w:val="nil"/>
              <w:left w:val="nil"/>
              <w:bottom w:val="nil"/>
              <w:right w:val="nil"/>
            </w:tcBorders>
          </w:tcPr>
          <w:p w:rsidR="0097057C" w:rsidRDefault="0097057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Provisiones a Corto Plazo</w:t>
            </w:r>
          </w:p>
        </w:tc>
        <w:tc>
          <w:tcPr>
            <w:tcW w:w="1272" w:type="dxa"/>
            <w:tcBorders>
              <w:top w:val="nil"/>
              <w:left w:val="nil"/>
              <w:bottom w:val="nil"/>
              <w:right w:val="nil"/>
            </w:tcBorders>
          </w:tcPr>
          <w:p w:rsidR="0097057C" w:rsidRDefault="0097057C">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97057C" w:rsidTr="0097057C">
        <w:trPr>
          <w:trHeight w:val="156"/>
        </w:trPr>
        <w:tc>
          <w:tcPr>
            <w:tcW w:w="4342" w:type="dxa"/>
            <w:tcBorders>
              <w:top w:val="nil"/>
              <w:left w:val="nil"/>
              <w:bottom w:val="nil"/>
              <w:right w:val="nil"/>
            </w:tcBorders>
          </w:tcPr>
          <w:p w:rsidR="0097057C" w:rsidRDefault="0097057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Otros Pasivos a Corto Plazo</w:t>
            </w:r>
          </w:p>
        </w:tc>
        <w:tc>
          <w:tcPr>
            <w:tcW w:w="1272" w:type="dxa"/>
            <w:tcBorders>
              <w:top w:val="nil"/>
              <w:left w:val="nil"/>
              <w:bottom w:val="nil"/>
              <w:right w:val="nil"/>
            </w:tcBorders>
          </w:tcPr>
          <w:p w:rsidR="0097057C" w:rsidRDefault="0097057C">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97057C" w:rsidTr="0097057C">
        <w:trPr>
          <w:trHeight w:val="156"/>
        </w:trPr>
        <w:tc>
          <w:tcPr>
            <w:tcW w:w="4342" w:type="dxa"/>
            <w:tcBorders>
              <w:top w:val="nil"/>
              <w:left w:val="nil"/>
              <w:bottom w:val="nil"/>
              <w:right w:val="nil"/>
            </w:tcBorders>
          </w:tcPr>
          <w:p w:rsidR="0097057C" w:rsidRDefault="0097057C">
            <w:pPr>
              <w:autoSpaceDE w:val="0"/>
              <w:autoSpaceDN w:val="0"/>
              <w:adjustRightInd w:val="0"/>
              <w:spacing w:after="0" w:line="240" w:lineRule="auto"/>
              <w:rPr>
                <w:rFonts w:ascii="Arial" w:hAnsi="Arial" w:cs="Arial"/>
                <w:color w:val="000000"/>
                <w:sz w:val="16"/>
                <w:szCs w:val="16"/>
              </w:rPr>
            </w:pPr>
          </w:p>
        </w:tc>
        <w:tc>
          <w:tcPr>
            <w:tcW w:w="1272" w:type="dxa"/>
            <w:tcBorders>
              <w:top w:val="nil"/>
              <w:left w:val="nil"/>
              <w:bottom w:val="nil"/>
              <w:right w:val="nil"/>
            </w:tcBorders>
          </w:tcPr>
          <w:p w:rsidR="0097057C" w:rsidRDefault="0097057C">
            <w:pPr>
              <w:autoSpaceDE w:val="0"/>
              <w:autoSpaceDN w:val="0"/>
              <w:adjustRightInd w:val="0"/>
              <w:spacing w:after="0" w:line="240" w:lineRule="auto"/>
              <w:jc w:val="right"/>
              <w:rPr>
                <w:rFonts w:ascii="Arial" w:hAnsi="Arial" w:cs="Arial"/>
                <w:b/>
                <w:bCs/>
                <w:color w:val="000000"/>
                <w:sz w:val="16"/>
                <w:szCs w:val="16"/>
              </w:rPr>
            </w:pPr>
          </w:p>
        </w:tc>
      </w:tr>
      <w:tr w:rsidR="0097057C" w:rsidTr="0097057C">
        <w:trPr>
          <w:trHeight w:val="156"/>
        </w:trPr>
        <w:tc>
          <w:tcPr>
            <w:tcW w:w="4342" w:type="dxa"/>
            <w:tcBorders>
              <w:top w:val="nil"/>
              <w:left w:val="nil"/>
              <w:bottom w:val="nil"/>
              <w:right w:val="nil"/>
            </w:tcBorders>
          </w:tcPr>
          <w:p w:rsidR="0097057C" w:rsidRDefault="0097057C">
            <w:pPr>
              <w:autoSpaceDE w:val="0"/>
              <w:autoSpaceDN w:val="0"/>
              <w:adjustRightInd w:val="0"/>
              <w:spacing w:after="0" w:line="240" w:lineRule="auto"/>
              <w:rPr>
                <w:rFonts w:ascii="Arial" w:hAnsi="Arial" w:cs="Arial"/>
                <w:i/>
                <w:iCs/>
                <w:color w:val="000000"/>
                <w:sz w:val="16"/>
                <w:szCs w:val="16"/>
              </w:rPr>
            </w:pPr>
            <w:proofErr w:type="gramStart"/>
            <w:r>
              <w:rPr>
                <w:rFonts w:ascii="Arial" w:hAnsi="Arial" w:cs="Arial"/>
                <w:i/>
                <w:iCs/>
                <w:color w:val="000000"/>
                <w:sz w:val="16"/>
                <w:szCs w:val="16"/>
              </w:rPr>
              <w:t>Total</w:t>
            </w:r>
            <w:proofErr w:type="gramEnd"/>
            <w:r>
              <w:rPr>
                <w:rFonts w:ascii="Arial" w:hAnsi="Arial" w:cs="Arial"/>
                <w:i/>
                <w:iCs/>
                <w:color w:val="000000"/>
                <w:sz w:val="16"/>
                <w:szCs w:val="16"/>
              </w:rPr>
              <w:t xml:space="preserve"> de Pasivo Circulante</w:t>
            </w:r>
          </w:p>
        </w:tc>
        <w:tc>
          <w:tcPr>
            <w:tcW w:w="1272" w:type="dxa"/>
            <w:tcBorders>
              <w:top w:val="nil"/>
              <w:left w:val="nil"/>
              <w:bottom w:val="nil"/>
              <w:right w:val="nil"/>
            </w:tcBorders>
          </w:tcPr>
          <w:p w:rsidR="0097057C" w:rsidRDefault="0097057C">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5,207,102.67</w:t>
            </w:r>
          </w:p>
        </w:tc>
      </w:tr>
    </w:tbl>
    <w:p w:rsidR="000E5B29" w:rsidRDefault="000E5B29" w:rsidP="00E0751D">
      <w:pPr>
        <w:spacing w:after="0" w:line="240" w:lineRule="auto"/>
      </w:pPr>
    </w:p>
    <w:p w:rsidR="00C36ED9" w:rsidRDefault="00C36ED9" w:rsidP="00E0751D">
      <w:pPr>
        <w:spacing w:after="0" w:line="240" w:lineRule="auto"/>
      </w:pPr>
    </w:p>
    <w:p w:rsidR="00E0751D" w:rsidRPr="00E0751D" w:rsidRDefault="00E0751D" w:rsidP="00E0751D">
      <w:pPr>
        <w:spacing w:after="0" w:line="240" w:lineRule="auto"/>
        <w:rPr>
          <w:b/>
        </w:rPr>
      </w:pPr>
      <w:r w:rsidRPr="00E0751D">
        <w:rPr>
          <w:b/>
        </w:rPr>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lastRenderedPageBreak/>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B918FA" w:rsidRDefault="00B918F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 xml:space="preserve">25 </w:t>
      </w:r>
      <w:proofErr w:type="spellStart"/>
      <w:r>
        <w:rPr>
          <w:i/>
        </w:rPr>
        <w:t>LDF</w:t>
      </w:r>
      <w:proofErr w:type="spellEnd"/>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30764C" w:rsidRDefault="0030764C" w:rsidP="00E0751D">
      <w:pPr>
        <w:spacing w:after="0" w:line="240" w:lineRule="auto"/>
        <w:jc w:val="both"/>
        <w:rPr>
          <w:b/>
        </w:rPr>
      </w:pPr>
    </w:p>
    <w:p w:rsidR="0030764C" w:rsidRDefault="0030764C" w:rsidP="00E0751D">
      <w:pPr>
        <w:spacing w:after="0" w:line="240" w:lineRule="auto"/>
        <w:jc w:val="both"/>
        <w:rPr>
          <w:b/>
        </w:rPr>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 xml:space="preserve">31 </w:t>
      </w:r>
      <w:proofErr w:type="spellStart"/>
      <w:r>
        <w:rPr>
          <w:i/>
        </w:rPr>
        <w:t>LDF</w:t>
      </w:r>
      <w:proofErr w:type="spellEnd"/>
    </w:p>
    <w:p w:rsidR="00AF5CAD" w:rsidRDefault="00AF5CAD" w:rsidP="00E0751D">
      <w:pPr>
        <w:spacing w:after="0" w:line="240" w:lineRule="auto"/>
        <w:jc w:val="both"/>
      </w:pPr>
      <w:r>
        <w:rPr>
          <w:noProof/>
          <w:lang w:eastAsia="es-MX"/>
        </w:rPr>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2C5B38" w:rsidRDefault="002C5B38" w:rsidP="0012031E">
      <w:pPr>
        <w:spacing w:after="0" w:line="240" w:lineRule="auto"/>
      </w:pPr>
    </w:p>
    <w:p w:rsidR="00A905EA" w:rsidRDefault="00A905EA" w:rsidP="0012031E">
      <w:pPr>
        <w:spacing w:after="0" w:line="240" w:lineRule="auto"/>
      </w:pPr>
    </w:p>
    <w:p w:rsidR="00461F96" w:rsidRDefault="00461F96" w:rsidP="0012031E">
      <w:pPr>
        <w:spacing w:after="0" w:line="240" w:lineRule="auto"/>
      </w:pPr>
    </w:p>
    <w:p w:rsidR="00461F96" w:rsidRDefault="00461F96" w:rsidP="0012031E">
      <w:pPr>
        <w:spacing w:after="0" w:line="240" w:lineRule="auto"/>
      </w:pPr>
    </w:p>
    <w:p w:rsidR="00AF5CAD" w:rsidRDefault="00AF5CAD" w:rsidP="0012031E">
      <w:pPr>
        <w:spacing w:after="0" w:line="240" w:lineRule="auto"/>
        <w:rPr>
          <w:i/>
        </w:rPr>
      </w:pPr>
      <w:r w:rsidRPr="00AF5CAD">
        <w:rPr>
          <w:i/>
        </w:rPr>
        <w:t>Fundamento Art</w:t>
      </w:r>
      <w:r>
        <w:rPr>
          <w:i/>
        </w:rPr>
        <w:t>ículo</w:t>
      </w:r>
      <w:r w:rsidRPr="00AF5CAD">
        <w:rPr>
          <w:i/>
        </w:rPr>
        <w:t xml:space="preserve"> </w:t>
      </w:r>
      <w:r>
        <w:rPr>
          <w:i/>
        </w:rPr>
        <w:t xml:space="preserve">40 </w:t>
      </w:r>
      <w:proofErr w:type="spellStart"/>
      <w:r>
        <w:rPr>
          <w:i/>
        </w:rPr>
        <w:t>LDF</w:t>
      </w:r>
      <w:proofErr w:type="spellEnd"/>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461F96" w:rsidRDefault="00461F96" w:rsidP="00461F96">
      <w:pPr>
        <w:spacing w:after="0" w:line="240" w:lineRule="auto"/>
      </w:pPr>
    </w:p>
    <w:p w:rsidR="00461F96" w:rsidRDefault="00461F96" w:rsidP="00461F96">
      <w:pPr>
        <w:spacing w:after="0" w:line="240" w:lineRule="auto"/>
      </w:pPr>
    </w:p>
    <w:p w:rsidR="00461F96" w:rsidRDefault="00461F96" w:rsidP="00461F96">
      <w:pPr>
        <w:spacing w:after="0" w:line="240" w:lineRule="auto"/>
      </w:pPr>
    </w:p>
    <w:p w:rsidR="00461F96" w:rsidRDefault="00461F96" w:rsidP="00461F96">
      <w:pPr>
        <w:spacing w:after="0" w:line="240" w:lineRule="auto"/>
      </w:pPr>
      <w:r>
        <w:rPr>
          <w:noProof/>
          <w:lang w:eastAsia="es-MX"/>
        </w:rPr>
        <w:drawing>
          <wp:inline distT="0" distB="0" distL="0" distR="0" wp14:anchorId="2EFD6C5F" wp14:editId="0ABFFA50">
            <wp:extent cx="5971540" cy="397565"/>
            <wp:effectExtent l="0" t="0" r="0" b="0"/>
            <wp:docPr id="12" name="Imagen 1">
              <a:extLst xmlns:a="http://schemas.openxmlformats.org/drawingml/2006/main">
                <a:ext uri="{FF2B5EF4-FFF2-40B4-BE49-F238E27FC236}">
                  <a16:creationId xmlns:a16="http://schemas.microsoft.com/office/drawing/2014/main" id="{248184BF-0E21-47C1-9151-B6DDCE653651}"/>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248184BF-0E21-47C1-9151-B6DDCE653651}"/>
                        </a:ext>
                      </a:extLst>
                    </pic:cNvPr>
                    <pic:cNvPicPr/>
                  </pic:nvPicPr>
                  <pic:blipFill rotWithShape="1">
                    <a:blip r:embed="rId18"/>
                    <a:srcRect l="1482" t="65892" r="45353" b="29990"/>
                    <a:stretch/>
                  </pic:blipFill>
                  <pic:spPr bwMode="auto">
                    <a:xfrm>
                      <a:off x="0" y="0"/>
                      <a:ext cx="5971540" cy="397565"/>
                    </a:xfrm>
                    <a:prstGeom prst="rect">
                      <a:avLst/>
                    </a:prstGeom>
                    <a:ln>
                      <a:noFill/>
                    </a:ln>
                    <a:extLst>
                      <a:ext uri="{53640926-AAD7-44D8-BBD7-CCE9431645EC}">
                        <a14:shadowObscured xmlns:a14="http://schemas.microsoft.com/office/drawing/2010/main"/>
                      </a:ext>
                    </a:extLst>
                  </pic:spPr>
                </pic:pic>
              </a:graphicData>
            </a:graphic>
          </wp:inline>
        </w:drawing>
      </w:r>
    </w:p>
    <w:tbl>
      <w:tblPr>
        <w:tblW w:w="9474" w:type="dxa"/>
        <w:tblInd w:w="70" w:type="dxa"/>
        <w:tblCellMar>
          <w:left w:w="70" w:type="dxa"/>
          <w:right w:w="70" w:type="dxa"/>
        </w:tblCellMar>
        <w:tblLook w:val="04A0" w:firstRow="1" w:lastRow="0" w:firstColumn="1" w:lastColumn="0" w:noHBand="0" w:noVBand="1"/>
      </w:tblPr>
      <w:tblGrid>
        <w:gridCol w:w="5622"/>
        <w:gridCol w:w="3852"/>
      </w:tblGrid>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bl>
    <w:p w:rsidR="00BE59BF" w:rsidRDefault="00BE59BF" w:rsidP="00461F96">
      <w:pPr>
        <w:spacing w:after="0" w:line="240" w:lineRule="auto"/>
      </w:pPr>
      <w:bookmarkStart w:id="0" w:name="_GoBack"/>
      <w:bookmarkEnd w:id="0"/>
    </w:p>
    <w:sectPr w:rsidR="00BE59BF" w:rsidSect="00E0751D">
      <w:headerReference w:type="default" r:id="rId19"/>
      <w:footerReference w:type="default" r:id="rId2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438540"/>
      <w:docPartObj>
        <w:docPartGallery w:val="Page Numbers (Bottom of Page)"/>
        <w:docPartUnique/>
      </w:docPartObj>
    </w:sdtPr>
    <w:sdtEndPr/>
    <w:sdtContent>
      <w:p w:rsidR="0012031E" w:rsidRDefault="00EA40C1">
        <w:pPr>
          <w:pStyle w:val="Piedepgina"/>
          <w:jc w:val="right"/>
        </w:pPr>
        <w:r>
          <w:fldChar w:fldCharType="begin"/>
        </w:r>
        <w:r w:rsidR="0012031E">
          <w:instrText>PAGE   \* MERGEFORMAT</w:instrText>
        </w:r>
        <w:r>
          <w:fldChar w:fldCharType="separate"/>
        </w:r>
        <w:r w:rsidR="00E376E8" w:rsidRPr="00E376E8">
          <w:rPr>
            <w:noProof/>
            <w:lang w:val="es-ES"/>
          </w:rPr>
          <w:t>1</w:t>
        </w:r>
        <w:r>
          <w:fldChar w:fldCharType="end"/>
        </w:r>
      </w:p>
    </w:sdtContent>
  </w:sdt>
  <w:p w:rsidR="0012031E" w:rsidRDefault="001203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31E" w:rsidRDefault="00E34ACA" w:rsidP="0012031E">
    <w:pPr>
      <w:pStyle w:val="Encabezado"/>
      <w:jc w:val="center"/>
    </w:pPr>
    <w:r>
      <w:t xml:space="preserve">Municipio de San </w:t>
    </w:r>
    <w:r w:rsidR="00AA606F">
      <w:t>Felipe</w:t>
    </w:r>
  </w:p>
  <w:p w:rsidR="0012031E" w:rsidRDefault="00A905EA" w:rsidP="0012031E">
    <w:pPr>
      <w:pStyle w:val="Encabezado"/>
      <w:jc w:val="center"/>
    </w:pPr>
    <w:r>
      <w:t>CORRESPONDIENTES</w:t>
    </w:r>
    <w:r w:rsidR="00D41C16">
      <w:t xml:space="preserve"> A</w:t>
    </w:r>
    <w:r>
      <w:t xml:space="preserve"> </w:t>
    </w:r>
    <w:r w:rsidR="00E376E8">
      <w:t>ENERO</w:t>
    </w:r>
    <w:r w:rsidR="00F26E41">
      <w:t xml:space="preserve"> - </w:t>
    </w:r>
    <w:r w:rsidR="00E376E8">
      <w:t>DICIEMBRE</w:t>
    </w:r>
    <w:r w:rsidR="00F26E41">
      <w:t xml:space="preserve"> DEL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751D"/>
    <w:rsid w:val="00097180"/>
    <w:rsid w:val="000B57BC"/>
    <w:rsid w:val="000E5B29"/>
    <w:rsid w:val="0012031E"/>
    <w:rsid w:val="00131043"/>
    <w:rsid w:val="00195754"/>
    <w:rsid w:val="002B0FE0"/>
    <w:rsid w:val="002C5B38"/>
    <w:rsid w:val="0030764C"/>
    <w:rsid w:val="0038249E"/>
    <w:rsid w:val="00461F96"/>
    <w:rsid w:val="00474D51"/>
    <w:rsid w:val="00477C8F"/>
    <w:rsid w:val="00483349"/>
    <w:rsid w:val="004C23EA"/>
    <w:rsid w:val="005B4237"/>
    <w:rsid w:val="00622EB9"/>
    <w:rsid w:val="00653C9D"/>
    <w:rsid w:val="006810A1"/>
    <w:rsid w:val="006C3A31"/>
    <w:rsid w:val="00702C8B"/>
    <w:rsid w:val="007370EC"/>
    <w:rsid w:val="00756E01"/>
    <w:rsid w:val="00796C25"/>
    <w:rsid w:val="00811FDB"/>
    <w:rsid w:val="00842150"/>
    <w:rsid w:val="008F0136"/>
    <w:rsid w:val="00940570"/>
    <w:rsid w:val="0097057C"/>
    <w:rsid w:val="009D09C4"/>
    <w:rsid w:val="00A0432D"/>
    <w:rsid w:val="00A551F8"/>
    <w:rsid w:val="00A827B2"/>
    <w:rsid w:val="00A84C91"/>
    <w:rsid w:val="00A905EA"/>
    <w:rsid w:val="00AA606F"/>
    <w:rsid w:val="00AF5CAD"/>
    <w:rsid w:val="00B918FA"/>
    <w:rsid w:val="00BC2018"/>
    <w:rsid w:val="00BE1D45"/>
    <w:rsid w:val="00BE3C27"/>
    <w:rsid w:val="00BE59BF"/>
    <w:rsid w:val="00C36ED9"/>
    <w:rsid w:val="00D17403"/>
    <w:rsid w:val="00D41C16"/>
    <w:rsid w:val="00D7349A"/>
    <w:rsid w:val="00DC58C8"/>
    <w:rsid w:val="00DF353F"/>
    <w:rsid w:val="00E0751D"/>
    <w:rsid w:val="00E34ACA"/>
    <w:rsid w:val="00E376E8"/>
    <w:rsid w:val="00E623E9"/>
    <w:rsid w:val="00EA40C1"/>
    <w:rsid w:val="00ED602D"/>
    <w:rsid w:val="00F26E41"/>
    <w:rsid w:val="00F413A2"/>
    <w:rsid w:val="00F9448D"/>
    <w:rsid w:val="00FE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BAF6B-2A1A-4B77-86C8-E78576D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 w:type="paragraph" w:styleId="NormalWeb">
    <w:name w:val="Normal (Web)"/>
    <w:basedOn w:val="Normal"/>
    <w:uiPriority w:val="99"/>
    <w:semiHidden/>
    <w:unhideWhenUsed/>
    <w:rsid w:val="00BE59BF"/>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105">
      <w:bodyDiv w:val="1"/>
      <w:marLeft w:val="0"/>
      <w:marRight w:val="0"/>
      <w:marTop w:val="0"/>
      <w:marBottom w:val="0"/>
      <w:divBdr>
        <w:top w:val="none" w:sz="0" w:space="0" w:color="auto"/>
        <w:left w:val="none" w:sz="0" w:space="0" w:color="auto"/>
        <w:bottom w:val="none" w:sz="0" w:space="0" w:color="auto"/>
        <w:right w:val="none" w:sz="0" w:space="0" w:color="auto"/>
      </w:divBdr>
    </w:div>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309680308">
      <w:bodyDiv w:val="1"/>
      <w:marLeft w:val="0"/>
      <w:marRight w:val="0"/>
      <w:marTop w:val="0"/>
      <w:marBottom w:val="0"/>
      <w:divBdr>
        <w:top w:val="none" w:sz="0" w:space="0" w:color="auto"/>
        <w:left w:val="none" w:sz="0" w:space="0" w:color="auto"/>
        <w:bottom w:val="none" w:sz="0" w:space="0" w:color="auto"/>
        <w:right w:val="none" w:sz="0" w:space="0" w:color="auto"/>
      </w:divBdr>
    </w:div>
    <w:div w:id="359280895">
      <w:bodyDiv w:val="1"/>
      <w:marLeft w:val="0"/>
      <w:marRight w:val="0"/>
      <w:marTop w:val="0"/>
      <w:marBottom w:val="0"/>
      <w:divBdr>
        <w:top w:val="none" w:sz="0" w:space="0" w:color="auto"/>
        <w:left w:val="none" w:sz="0" w:space="0" w:color="auto"/>
        <w:bottom w:val="none" w:sz="0" w:space="0" w:color="auto"/>
        <w:right w:val="none" w:sz="0" w:space="0" w:color="auto"/>
      </w:divBdr>
    </w:div>
    <w:div w:id="376440118">
      <w:bodyDiv w:val="1"/>
      <w:marLeft w:val="0"/>
      <w:marRight w:val="0"/>
      <w:marTop w:val="0"/>
      <w:marBottom w:val="0"/>
      <w:divBdr>
        <w:top w:val="none" w:sz="0" w:space="0" w:color="auto"/>
        <w:left w:val="none" w:sz="0" w:space="0" w:color="auto"/>
        <w:bottom w:val="none" w:sz="0" w:space="0" w:color="auto"/>
        <w:right w:val="none" w:sz="0" w:space="0" w:color="auto"/>
      </w:divBdr>
    </w:div>
    <w:div w:id="485629418">
      <w:bodyDiv w:val="1"/>
      <w:marLeft w:val="0"/>
      <w:marRight w:val="0"/>
      <w:marTop w:val="0"/>
      <w:marBottom w:val="0"/>
      <w:divBdr>
        <w:top w:val="none" w:sz="0" w:space="0" w:color="auto"/>
        <w:left w:val="none" w:sz="0" w:space="0" w:color="auto"/>
        <w:bottom w:val="none" w:sz="0" w:space="0" w:color="auto"/>
        <w:right w:val="none" w:sz="0" w:space="0" w:color="auto"/>
      </w:divBdr>
    </w:div>
    <w:div w:id="490023615">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743337355">
      <w:bodyDiv w:val="1"/>
      <w:marLeft w:val="0"/>
      <w:marRight w:val="0"/>
      <w:marTop w:val="0"/>
      <w:marBottom w:val="0"/>
      <w:divBdr>
        <w:top w:val="none" w:sz="0" w:space="0" w:color="auto"/>
        <w:left w:val="none" w:sz="0" w:space="0" w:color="auto"/>
        <w:bottom w:val="none" w:sz="0" w:space="0" w:color="auto"/>
        <w:right w:val="none" w:sz="0" w:space="0" w:color="auto"/>
      </w:divBdr>
    </w:div>
    <w:div w:id="1072044342">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519733465">
      <w:bodyDiv w:val="1"/>
      <w:marLeft w:val="0"/>
      <w:marRight w:val="0"/>
      <w:marTop w:val="0"/>
      <w:marBottom w:val="0"/>
      <w:divBdr>
        <w:top w:val="none" w:sz="0" w:space="0" w:color="auto"/>
        <w:left w:val="none" w:sz="0" w:space="0" w:color="auto"/>
        <w:bottom w:val="none" w:sz="0" w:space="0" w:color="auto"/>
        <w:right w:val="none" w:sz="0" w:space="0" w:color="auto"/>
      </w:divBdr>
    </w:div>
    <w:div w:id="1563130371">
      <w:bodyDiv w:val="1"/>
      <w:marLeft w:val="0"/>
      <w:marRight w:val="0"/>
      <w:marTop w:val="0"/>
      <w:marBottom w:val="0"/>
      <w:divBdr>
        <w:top w:val="none" w:sz="0" w:space="0" w:color="auto"/>
        <w:left w:val="none" w:sz="0" w:space="0" w:color="auto"/>
        <w:bottom w:val="none" w:sz="0" w:space="0" w:color="auto"/>
        <w:right w:val="none" w:sz="0" w:space="0" w:color="auto"/>
      </w:divBdr>
    </w:div>
    <w:div w:id="1564489481">
      <w:bodyDiv w:val="1"/>
      <w:marLeft w:val="0"/>
      <w:marRight w:val="0"/>
      <w:marTop w:val="0"/>
      <w:marBottom w:val="0"/>
      <w:divBdr>
        <w:top w:val="none" w:sz="0" w:space="0" w:color="auto"/>
        <w:left w:val="none" w:sz="0" w:space="0" w:color="auto"/>
        <w:bottom w:val="none" w:sz="0" w:space="0" w:color="auto"/>
        <w:right w:val="none" w:sz="0" w:space="0" w:color="auto"/>
      </w:divBdr>
    </w:div>
    <w:div w:id="1591620318">
      <w:bodyDiv w:val="1"/>
      <w:marLeft w:val="0"/>
      <w:marRight w:val="0"/>
      <w:marTop w:val="0"/>
      <w:marBottom w:val="0"/>
      <w:divBdr>
        <w:top w:val="none" w:sz="0" w:space="0" w:color="auto"/>
        <w:left w:val="none" w:sz="0" w:space="0" w:color="auto"/>
        <w:bottom w:val="none" w:sz="0" w:space="0" w:color="auto"/>
        <w:right w:val="none" w:sz="0" w:space="0" w:color="auto"/>
      </w:divBdr>
    </w:div>
    <w:div w:id="1806968360">
      <w:bodyDiv w:val="1"/>
      <w:marLeft w:val="0"/>
      <w:marRight w:val="0"/>
      <w:marTop w:val="0"/>
      <w:marBottom w:val="0"/>
      <w:divBdr>
        <w:top w:val="none" w:sz="0" w:space="0" w:color="auto"/>
        <w:left w:val="none" w:sz="0" w:space="0" w:color="auto"/>
        <w:bottom w:val="none" w:sz="0" w:space="0" w:color="auto"/>
        <w:right w:val="none" w:sz="0" w:space="0" w:color="auto"/>
      </w:divBdr>
    </w:div>
    <w:div w:id="1825513425">
      <w:bodyDiv w:val="1"/>
      <w:marLeft w:val="0"/>
      <w:marRight w:val="0"/>
      <w:marTop w:val="0"/>
      <w:marBottom w:val="0"/>
      <w:divBdr>
        <w:top w:val="none" w:sz="0" w:space="0" w:color="auto"/>
        <w:left w:val="none" w:sz="0" w:space="0" w:color="auto"/>
        <w:bottom w:val="none" w:sz="0" w:space="0" w:color="auto"/>
        <w:right w:val="none" w:sz="0" w:space="0" w:color="auto"/>
      </w:divBdr>
    </w:div>
    <w:div w:id="1969777947">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 w:id="2013684163">
      <w:bodyDiv w:val="1"/>
      <w:marLeft w:val="0"/>
      <w:marRight w:val="0"/>
      <w:marTop w:val="0"/>
      <w:marBottom w:val="0"/>
      <w:divBdr>
        <w:top w:val="none" w:sz="0" w:space="0" w:color="auto"/>
        <w:left w:val="none" w:sz="0" w:space="0" w:color="auto"/>
        <w:bottom w:val="none" w:sz="0" w:space="0" w:color="auto"/>
        <w:right w:val="none" w:sz="0" w:space="0" w:color="auto"/>
      </w:divBdr>
    </w:div>
    <w:div w:id="21075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2.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C86FFA-628D-4249-886A-1920884A60A6}">
  <ds:schemaRef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5</Pages>
  <Words>722</Words>
  <Characters>3972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cp:lastModifiedBy>
  <cp:revision>43</cp:revision>
  <cp:lastPrinted>2022-02-11T00:30:00Z</cp:lastPrinted>
  <dcterms:created xsi:type="dcterms:W3CDTF">2018-03-20T04:02:00Z</dcterms:created>
  <dcterms:modified xsi:type="dcterms:W3CDTF">2022-03-10T22:16:00Z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